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DE" w:rsidRPr="00D772C5" w:rsidRDefault="0011574F" w:rsidP="00F27C0E">
      <w:pPr>
        <w:spacing w:after="0"/>
        <w:rPr>
          <w:b/>
        </w:rPr>
      </w:pPr>
      <w:r>
        <w:rPr>
          <w:b/>
        </w:rPr>
        <w:t>Early f</w:t>
      </w:r>
      <w:r w:rsidR="003D5BDB">
        <w:rPr>
          <w:b/>
        </w:rPr>
        <w:t xml:space="preserve">ire detection with FLIR thermal </w:t>
      </w:r>
      <w:r>
        <w:rPr>
          <w:b/>
        </w:rPr>
        <w:t>imaging cameras saves assets and lives</w:t>
      </w:r>
    </w:p>
    <w:p w:rsidR="00D772C5" w:rsidRDefault="00D772C5" w:rsidP="00F27C0E">
      <w:pPr>
        <w:spacing w:after="0"/>
      </w:pPr>
    </w:p>
    <w:p w:rsidR="00A3562F" w:rsidRDefault="00A3562F" w:rsidP="00A3562F">
      <w:pPr>
        <w:spacing w:after="0"/>
      </w:pPr>
      <w:r>
        <w:t>Fire sprea</w:t>
      </w:r>
      <w:r w:rsidR="007D571A">
        <w:t>ds quickly, destroying buildings,</w:t>
      </w:r>
      <w:r>
        <w:t xml:space="preserve"> assets and lives. However, thermal imaging cameras from Teledyne FLIR can help </w:t>
      </w:r>
      <w:r w:rsidR="00805975" w:rsidRPr="007736A6">
        <w:t>prevent fires by detecting hot spots before they ignite.</w:t>
      </w:r>
      <w:r>
        <w:t xml:space="preserve"> These automated, non-contact temperature measuring devices are prolific in potential fire detection, ensuring their increasing popularity in a host of industrial safety applications.</w:t>
      </w:r>
    </w:p>
    <w:p w:rsidR="00A3562F" w:rsidRDefault="00A3562F" w:rsidP="00A3562F">
      <w:pPr>
        <w:spacing w:after="0"/>
      </w:pPr>
    </w:p>
    <w:p w:rsidR="00F72BDF" w:rsidRDefault="00A3562F" w:rsidP="00F72BDF">
      <w:pPr>
        <w:spacing w:after="0"/>
      </w:pPr>
      <w:r>
        <w:t xml:space="preserve">Fuel storage applications are a case in point. </w:t>
      </w:r>
      <w:r w:rsidR="00F72BDF">
        <w:t>With this flammable commodity, c</w:t>
      </w:r>
      <w:r w:rsidR="00805975" w:rsidRPr="007736A6">
        <w:t>orrosion, leaks and human error can lead to explosive, sometimes catastrophic consequences. Automatically monitoring temperature changes in fuel storage depots with</w:t>
      </w:r>
      <w:r w:rsidR="00F72BDF">
        <w:t xml:space="preserve"> FLIR</w:t>
      </w:r>
      <w:r w:rsidR="00805975" w:rsidRPr="007736A6">
        <w:t xml:space="preserve"> thermal imaging cameras can avert disaster, satisfy insurer oversight and improve safety for workers and the public. </w:t>
      </w:r>
      <w:r w:rsidR="00F72BDF">
        <w:t>Solutions</w:t>
      </w:r>
      <w:r w:rsidR="003D5BDB">
        <w:t xml:space="preserve"> such as FLIR A50 and A70 smart </w:t>
      </w:r>
      <w:r w:rsidR="00F72BDF">
        <w:t xml:space="preserve">sensor cameras are ideal for fuel depots requiring </w:t>
      </w:r>
      <w:r w:rsidR="00F72BDF" w:rsidRPr="007736A6">
        <w:t>built-in, on-camera analytics and alarm capabilities for early fire detection</w:t>
      </w:r>
      <w:r w:rsidR="00F72BDF">
        <w:t xml:space="preserve"> - </w:t>
      </w:r>
      <w:r w:rsidR="00AA6071" w:rsidRPr="007736A6">
        <w:t>regardless of light conditions</w:t>
      </w:r>
      <w:r w:rsidR="00F72BDF">
        <w:t xml:space="preserve">. </w:t>
      </w:r>
    </w:p>
    <w:p w:rsidR="00F72BDF" w:rsidRDefault="00F72BDF" w:rsidP="00F72BDF">
      <w:pPr>
        <w:spacing w:after="0"/>
      </w:pPr>
    </w:p>
    <w:p w:rsidR="00805975" w:rsidRDefault="00F72BDF" w:rsidP="00F72BDF">
      <w:pPr>
        <w:spacing w:after="0"/>
      </w:pPr>
      <w:r>
        <w:t>Warehouse</w:t>
      </w:r>
      <w:r w:rsidR="009E6B01">
        <w:t>s</w:t>
      </w:r>
      <w:r>
        <w:t xml:space="preserve"> present another well-established fire risk, despite most being equipped with </w:t>
      </w:r>
      <w:r w:rsidR="00805975" w:rsidRPr="007736A6">
        <w:t>fire alarms and firefighting systems. FLIR thermal imaging cameras can identify hot spots and provide an early warning response to avoid full-on conflagration before</w:t>
      </w:r>
      <w:r w:rsidR="009E6B01">
        <w:t xml:space="preserve"> fire ignites.</w:t>
      </w:r>
      <w:r>
        <w:t xml:space="preserve"> </w:t>
      </w:r>
      <w:r w:rsidR="00DC2AAF">
        <w:t>S</w:t>
      </w:r>
      <w:r>
        <w:t>olutions such a</w:t>
      </w:r>
      <w:r w:rsidR="003D5BDB">
        <w:t>s</w:t>
      </w:r>
      <w:r>
        <w:t xml:space="preserve"> the compact and cost-effective FLIR AX8 thermal imaging camera, wit</w:t>
      </w:r>
      <w:r w:rsidR="009E6B01">
        <w:t>h its streaming video output, can provide</w:t>
      </w:r>
      <w:r>
        <w:t xml:space="preserve"> </w:t>
      </w:r>
      <w:r w:rsidR="00AA6071" w:rsidRPr="007736A6">
        <w:t>broadcast</w:t>
      </w:r>
      <w:r w:rsidR="009E6B01">
        <w:t>s to</w:t>
      </w:r>
      <w:r w:rsidR="00AA6071" w:rsidRPr="007736A6">
        <w:t xml:space="preserve"> a control room monitor that direct</w:t>
      </w:r>
      <w:r w:rsidR="009E6B01">
        <w:t>s</w:t>
      </w:r>
      <w:r w:rsidR="00AA6071" w:rsidRPr="007736A6">
        <w:t xml:space="preserve"> personnel to the exact location of a hot spot. </w:t>
      </w:r>
      <w:r w:rsidR="009E6B01">
        <w:t>Users can adjust p</w:t>
      </w:r>
      <w:r w:rsidR="00AA6071" w:rsidRPr="007736A6">
        <w:t xml:space="preserve">reconfigured temperature alarms to compensate for temporary changes such as the presence of a forklift or worker. </w:t>
      </w:r>
    </w:p>
    <w:p w:rsidR="00F72BDF" w:rsidRDefault="00F72BDF" w:rsidP="00F72BDF">
      <w:pPr>
        <w:spacing w:after="0"/>
      </w:pPr>
    </w:p>
    <w:p w:rsidR="00F43E88" w:rsidRDefault="003D5BDB" w:rsidP="00F43E88">
      <w:pPr>
        <w:spacing w:after="0"/>
      </w:pPr>
      <w:r>
        <w:t>In a further application example</w:t>
      </w:r>
      <w:r w:rsidR="00F72BDF">
        <w:t xml:space="preserve">, the storage of certain material, such as coal, wood chips and fertilisers, </w:t>
      </w:r>
      <w:r w:rsidR="00805975" w:rsidRPr="007736A6">
        <w:t xml:space="preserve">invites the risk of spontaneous combustion. </w:t>
      </w:r>
      <w:r w:rsidR="00014B6A">
        <w:t>Here, a</w:t>
      </w:r>
      <w:r w:rsidR="00805975" w:rsidRPr="007736A6">
        <w:t xml:space="preserve"> thermal imaging camera </w:t>
      </w:r>
      <w:r w:rsidR="003373DC">
        <w:t xml:space="preserve">can provide </w:t>
      </w:r>
      <w:r w:rsidR="00805975" w:rsidRPr="007736A6">
        <w:t>continuous, remote</w:t>
      </w:r>
      <w:r w:rsidR="003373DC">
        <w:t>, 24-7 temperature</w:t>
      </w:r>
      <w:r w:rsidR="00805975" w:rsidRPr="007736A6">
        <w:t xml:space="preserve"> monitoring of </w:t>
      </w:r>
      <w:r w:rsidR="003373DC">
        <w:t>these materials when stored</w:t>
      </w:r>
      <w:r w:rsidR="00805975" w:rsidRPr="007736A6">
        <w:t xml:space="preserve"> in piles </w:t>
      </w:r>
      <w:r w:rsidR="003373DC">
        <w:t>or travelling on co</w:t>
      </w:r>
      <w:r>
        <w:t>nveyor belts. A rugged solution</w:t>
      </w:r>
      <w:r w:rsidR="003373DC">
        <w:t xml:space="preserve"> such as the FLIR FH-Series R multispectral fixed camera is ideal. </w:t>
      </w:r>
      <w:r>
        <w:t>The</w:t>
      </w:r>
      <w:r w:rsidR="003373DC">
        <w:t xml:space="preserve"> </w:t>
      </w:r>
      <w:r w:rsidR="00805975" w:rsidRPr="007736A6">
        <w:t>4K visible imaging</w:t>
      </w:r>
      <w:r>
        <w:t xml:space="preserve"> of this product provides rapid verification</w:t>
      </w:r>
      <w:r w:rsidR="00805975" w:rsidRPr="007736A6">
        <w:t xml:space="preserve"> hot spots</w:t>
      </w:r>
      <w:r w:rsidR="009E6B01">
        <w:t>, sending images</w:t>
      </w:r>
      <w:r w:rsidR="00805975" w:rsidRPr="007736A6">
        <w:t xml:space="preserve"> to </w:t>
      </w:r>
      <w:r w:rsidR="003373DC">
        <w:t>an</w:t>
      </w:r>
      <w:r w:rsidR="00805975" w:rsidRPr="007736A6">
        <w:t xml:space="preserve"> operator through a connected </w:t>
      </w:r>
      <w:r w:rsidR="003373DC">
        <w:t>v</w:t>
      </w:r>
      <w:r w:rsidR="00805975" w:rsidRPr="007736A6">
        <w:t xml:space="preserve">ideo </w:t>
      </w:r>
      <w:r w:rsidR="003373DC">
        <w:t>m</w:t>
      </w:r>
      <w:r w:rsidR="00805975" w:rsidRPr="007736A6">
        <w:t xml:space="preserve">anagement </w:t>
      </w:r>
      <w:r w:rsidR="003373DC">
        <w:t>s</w:t>
      </w:r>
      <w:r w:rsidR="00805975" w:rsidRPr="007736A6">
        <w:t>ystem (VMS) for instantaneous assessment and deployment of response tactics.</w:t>
      </w:r>
      <w:r w:rsidR="003373DC">
        <w:t xml:space="preserve"> The VMS can be part of </w:t>
      </w:r>
      <w:r w:rsidR="00805975" w:rsidRPr="007736A6">
        <w:t xml:space="preserve">a Teledyne FLIR end-to-end solution or </w:t>
      </w:r>
      <w:r w:rsidR="007D571A">
        <w:t>combine</w:t>
      </w:r>
      <w:r w:rsidR="00805975" w:rsidRPr="007736A6">
        <w:t xml:space="preserve"> with preferred third-party solutions</w:t>
      </w:r>
      <w:r w:rsidR="003373DC">
        <w:t>.</w:t>
      </w:r>
    </w:p>
    <w:p w:rsidR="00F43E88" w:rsidRDefault="00F43E88" w:rsidP="00F43E88">
      <w:pPr>
        <w:spacing w:after="0"/>
      </w:pPr>
    </w:p>
    <w:p w:rsidR="0095725C" w:rsidRDefault="00805975" w:rsidP="0095725C">
      <w:pPr>
        <w:spacing w:after="0"/>
      </w:pPr>
      <w:r w:rsidRPr="007736A6">
        <w:t xml:space="preserve">Similar to combustible pile applications, </w:t>
      </w:r>
      <w:r w:rsidR="00F43E88">
        <w:t xml:space="preserve">bunker </w:t>
      </w:r>
      <w:r w:rsidRPr="007736A6">
        <w:t>waste is potentially flammable when stored. Self-combustion, heat development due to pressure, spontaneous chemical reactions between disposals and</w:t>
      </w:r>
      <w:r w:rsidR="003D5BDB">
        <w:t xml:space="preserve"> the accumulation of methane gas</w:t>
      </w:r>
      <w:r w:rsidRPr="007736A6">
        <w:t xml:space="preserve"> are all potential fire hazards. </w:t>
      </w:r>
      <w:r w:rsidR="00F43E88" w:rsidRPr="007736A6">
        <w:t>Glassworks, foundries, cement plants</w:t>
      </w:r>
      <w:r w:rsidR="00F43E88">
        <w:t xml:space="preserve"> and</w:t>
      </w:r>
      <w:r w:rsidR="00F43E88" w:rsidRPr="007736A6">
        <w:t xml:space="preserve"> municipal waste incinerators</w:t>
      </w:r>
      <w:r w:rsidR="00F43E88">
        <w:t xml:space="preserve"> can all therefore safeguard their </w:t>
      </w:r>
      <w:r w:rsidR="009E6B01">
        <w:t>assets</w:t>
      </w:r>
      <w:r w:rsidR="00F43E88">
        <w:t xml:space="preserve"> and personnel using FLIR </w:t>
      </w:r>
      <w:r w:rsidR="009E6B01">
        <w:t>technology</w:t>
      </w:r>
      <w:r w:rsidR="00AA6071" w:rsidRPr="007736A6">
        <w:t>.</w:t>
      </w:r>
      <w:r w:rsidR="007D571A">
        <w:t xml:space="preserve"> Here, i</w:t>
      </w:r>
      <w:r w:rsidR="00F43E88">
        <w:t xml:space="preserve">t is possible to network solutions such as FLIR A50 and A70 thermal image cameras, providing a scalable system </w:t>
      </w:r>
      <w:r w:rsidR="00AA6071" w:rsidRPr="007736A6">
        <w:t>with high spatial resolution and thermal sensitivity</w:t>
      </w:r>
      <w:r w:rsidR="00F43E88">
        <w:t xml:space="preserve">. </w:t>
      </w:r>
    </w:p>
    <w:p w:rsidR="0095725C" w:rsidRDefault="0095725C" w:rsidP="0095725C">
      <w:pPr>
        <w:spacing w:after="0"/>
      </w:pPr>
    </w:p>
    <w:p w:rsidR="0095725C" w:rsidRDefault="0095725C" w:rsidP="0095725C">
      <w:pPr>
        <w:spacing w:after="0"/>
      </w:pPr>
      <w:r>
        <w:t xml:space="preserve">Remote firefighting provides yet another application where thermal imaging cameras can </w:t>
      </w:r>
      <w:r w:rsidR="00014B6A">
        <w:t>prove highly beneficial</w:t>
      </w:r>
      <w:r>
        <w:t>. After all, i</w:t>
      </w:r>
      <w:r w:rsidR="00805975" w:rsidRPr="007736A6">
        <w:t xml:space="preserve">dentifying </w:t>
      </w:r>
      <w:r>
        <w:t>a</w:t>
      </w:r>
      <w:r w:rsidR="00805975" w:rsidRPr="007736A6">
        <w:t xml:space="preserve"> hot spot is only part one of a fire prevention solution. Part two is remediation</w:t>
      </w:r>
      <w:r>
        <w:t xml:space="preserve">, which </w:t>
      </w:r>
      <w:r w:rsidR="00805975" w:rsidRPr="007736A6">
        <w:t xml:space="preserve">can be challenging in remote monitoring scenarios. FLIR thermal imaging cameras and software </w:t>
      </w:r>
      <w:r w:rsidR="009E6B01">
        <w:t>not only</w:t>
      </w:r>
      <w:r w:rsidR="00805975" w:rsidRPr="007736A6">
        <w:t xml:space="preserve"> pinpoint hot spots</w:t>
      </w:r>
      <w:r w:rsidR="009E6B01">
        <w:t>, they can</w:t>
      </w:r>
      <w:r w:rsidR="00805975" w:rsidRPr="007736A6">
        <w:t xml:space="preserve"> initiate an automated firefighting response, such as turning on a sprinkler system, shutting down a system, or targeting the hot spot to be soaked in firefighting foam</w:t>
      </w:r>
      <w:r>
        <w:t xml:space="preserve"> - </w:t>
      </w:r>
      <w:r w:rsidR="00805975" w:rsidRPr="007736A6">
        <w:t>all controlled remotely over the Internet.</w:t>
      </w:r>
      <w:r w:rsidR="00C20CB5">
        <w:t xml:space="preserve"> </w:t>
      </w:r>
      <w:r w:rsidR="00014B6A">
        <w:t xml:space="preserve">Here, </w:t>
      </w:r>
      <w:r w:rsidRPr="0095725C">
        <w:t>FLIR offer</w:t>
      </w:r>
      <w:r w:rsidR="00C20CB5">
        <w:t>s</w:t>
      </w:r>
      <w:r w:rsidRPr="0095725C">
        <w:t xml:space="preserve"> its A</w:t>
      </w:r>
      <w:r>
        <w:t>310 ex ATEX-compliant ther</w:t>
      </w:r>
      <w:r w:rsidR="009E6B01">
        <w:t>mal imaging camera mounted in a</w:t>
      </w:r>
      <w:r>
        <w:t xml:space="preserve"> f</w:t>
      </w:r>
      <w:r w:rsidR="00805975" w:rsidRPr="007736A6">
        <w:t>lame-</w:t>
      </w:r>
      <w:r>
        <w:t>p</w:t>
      </w:r>
      <w:r w:rsidR="00805975" w:rsidRPr="007736A6">
        <w:t xml:space="preserve">roof </w:t>
      </w:r>
      <w:r>
        <w:t>e</w:t>
      </w:r>
      <w:r w:rsidR="00805975" w:rsidRPr="007736A6">
        <w:t>nclosure</w:t>
      </w:r>
      <w:r w:rsidR="003D5BDB">
        <w:t xml:space="preserve"> and featuring</w:t>
      </w:r>
      <w:r w:rsidR="00805975" w:rsidRPr="007736A6">
        <w:t xml:space="preserve"> </w:t>
      </w:r>
      <w:r>
        <w:t xml:space="preserve">an integrated controller </w:t>
      </w:r>
      <w:r w:rsidR="003D5BDB">
        <w:t>with</w:t>
      </w:r>
      <w:r w:rsidR="00805975" w:rsidRPr="007736A6">
        <w:t xml:space="preserve"> several digital I/O channels and sensors for temperature, humidity and pressure. </w:t>
      </w:r>
    </w:p>
    <w:p w:rsidR="009157F0" w:rsidRDefault="009157F0" w:rsidP="009157F0">
      <w:pPr>
        <w:spacing w:after="0"/>
      </w:pPr>
    </w:p>
    <w:p w:rsidR="00D8147F" w:rsidRDefault="009157F0" w:rsidP="00D8147F">
      <w:pPr>
        <w:spacing w:after="0"/>
      </w:pPr>
      <w:r w:rsidRPr="009157F0">
        <w:lastRenderedPageBreak/>
        <w:t xml:space="preserve">Fire can destroy multiple buildings or installations within an extremely short timeframe. The value of the goods </w:t>
      </w:r>
      <w:r w:rsidR="00014B6A">
        <w:t>that perish</w:t>
      </w:r>
      <w:r w:rsidRPr="009157F0">
        <w:t xml:space="preserve"> during a fire can be tremendous, </w:t>
      </w:r>
      <w:r w:rsidR="00C20CB5">
        <w:t>while</w:t>
      </w:r>
      <w:r w:rsidRPr="009157F0">
        <w:t xml:space="preserve"> the cost of a</w:t>
      </w:r>
      <w:r w:rsidR="00014B6A">
        <w:t xml:space="preserve"> lost</w:t>
      </w:r>
      <w:r w:rsidRPr="009157F0">
        <w:t xml:space="preserve"> life is impossible to calculate. FLIR thermal imaging cameras help prevent fires by detecting hot spots before they ignite, </w:t>
      </w:r>
      <w:r w:rsidR="003D5BDB">
        <w:t xml:space="preserve">ensuring </w:t>
      </w:r>
      <w:r w:rsidRPr="009157F0">
        <w:t xml:space="preserve">there is no longer any need to take </w:t>
      </w:r>
      <w:r w:rsidR="003D5BDB">
        <w:t>that</w:t>
      </w:r>
      <w:r w:rsidRPr="009157F0">
        <w:t xml:space="preserve"> risk.</w:t>
      </w:r>
      <w:bookmarkStart w:id="0" w:name="_GoBack"/>
      <w:bookmarkEnd w:id="0"/>
    </w:p>
    <w:p w:rsidR="00D8147F" w:rsidRDefault="00D8147F" w:rsidP="00D8147F">
      <w:pPr>
        <w:spacing w:after="0"/>
      </w:pPr>
    </w:p>
    <w:p w:rsidR="009E3E9E" w:rsidRPr="00D8147F" w:rsidRDefault="00D8147F" w:rsidP="00F27C0E">
      <w:pPr>
        <w:spacing w:after="0"/>
      </w:pPr>
      <w:r w:rsidRPr="00D8147F">
        <w:rPr>
          <w:rFonts w:cs="Arial"/>
        </w:rPr>
        <w:t>Your readers can download the automation &amp; industrial safety brochure here:</w:t>
      </w:r>
    </w:p>
    <w:p w:rsidR="009E3E9E" w:rsidRDefault="00D8147F" w:rsidP="00D8147F">
      <w:pPr>
        <w:spacing w:after="0"/>
        <w:rPr>
          <w:rFonts w:cs="Arial"/>
        </w:rPr>
      </w:pPr>
      <w:hyperlink r:id="rId6" w:history="1">
        <w:r w:rsidRPr="00FF1715">
          <w:rPr>
            <w:rStyle w:val="Hyperlink"/>
            <w:rFonts w:cs="Arial"/>
          </w:rPr>
          <w:t>https://www.flir.co.uk/instruments/early-fire-detection/?utm_source=&amp;utm_medium=digital-publication&amp;utm_campaign=emea.uk.solutions.auto.p.en.me.early-fire-detection</w:t>
        </w:r>
      </w:hyperlink>
    </w:p>
    <w:p w:rsidR="00D8147F" w:rsidRDefault="00D8147F" w:rsidP="00D8147F">
      <w:pPr>
        <w:spacing w:after="0"/>
        <w:rPr>
          <w:rFonts w:cs="Arial"/>
        </w:rPr>
      </w:pPr>
    </w:p>
    <w:p w:rsidR="00D8147F" w:rsidRPr="00F27C0E" w:rsidRDefault="00D8147F" w:rsidP="00D8147F">
      <w:pPr>
        <w:spacing w:after="0"/>
        <w:rPr>
          <w:rFonts w:cs="Arial"/>
        </w:rPr>
      </w:pPr>
    </w:p>
    <w:sectPr w:rsidR="00D8147F" w:rsidRPr="00F27C0E" w:rsidSect="0019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ED0"/>
    <w:multiLevelType w:val="multilevel"/>
    <w:tmpl w:val="DF6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227F9"/>
    <w:multiLevelType w:val="hybridMultilevel"/>
    <w:tmpl w:val="7FDA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4B86"/>
    <w:multiLevelType w:val="multilevel"/>
    <w:tmpl w:val="354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20357"/>
    <w:multiLevelType w:val="multilevel"/>
    <w:tmpl w:val="885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0029A"/>
    <w:multiLevelType w:val="multilevel"/>
    <w:tmpl w:val="06A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84569"/>
    <w:multiLevelType w:val="multilevel"/>
    <w:tmpl w:val="34C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70407"/>
    <w:multiLevelType w:val="multilevel"/>
    <w:tmpl w:val="49D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23A"/>
    <w:rsid w:val="00014B6A"/>
    <w:rsid w:val="0011574F"/>
    <w:rsid w:val="00197E0E"/>
    <w:rsid w:val="001D0E91"/>
    <w:rsid w:val="002177C1"/>
    <w:rsid w:val="00234283"/>
    <w:rsid w:val="00251FE8"/>
    <w:rsid w:val="002D1EDC"/>
    <w:rsid w:val="003373DC"/>
    <w:rsid w:val="003769FF"/>
    <w:rsid w:val="00397368"/>
    <w:rsid w:val="003D5BDB"/>
    <w:rsid w:val="00411265"/>
    <w:rsid w:val="004D16B6"/>
    <w:rsid w:val="005A6757"/>
    <w:rsid w:val="005C02D1"/>
    <w:rsid w:val="005C7981"/>
    <w:rsid w:val="00680195"/>
    <w:rsid w:val="007736A6"/>
    <w:rsid w:val="007C22E9"/>
    <w:rsid w:val="007D571A"/>
    <w:rsid w:val="00805975"/>
    <w:rsid w:val="0091121F"/>
    <w:rsid w:val="009157F0"/>
    <w:rsid w:val="0095725C"/>
    <w:rsid w:val="0096123A"/>
    <w:rsid w:val="009662B9"/>
    <w:rsid w:val="0097651D"/>
    <w:rsid w:val="009B3BA7"/>
    <w:rsid w:val="009E3E9E"/>
    <w:rsid w:val="009E6B01"/>
    <w:rsid w:val="009E7CFD"/>
    <w:rsid w:val="00A3562F"/>
    <w:rsid w:val="00A508DC"/>
    <w:rsid w:val="00A5534B"/>
    <w:rsid w:val="00A60C0B"/>
    <w:rsid w:val="00A978AF"/>
    <w:rsid w:val="00AA6071"/>
    <w:rsid w:val="00BF7A08"/>
    <w:rsid w:val="00C20CB5"/>
    <w:rsid w:val="00C24E7F"/>
    <w:rsid w:val="00C464A6"/>
    <w:rsid w:val="00C637CA"/>
    <w:rsid w:val="00C77F32"/>
    <w:rsid w:val="00CD17DE"/>
    <w:rsid w:val="00D772C5"/>
    <w:rsid w:val="00D8147F"/>
    <w:rsid w:val="00DA491A"/>
    <w:rsid w:val="00DC2AAF"/>
    <w:rsid w:val="00DE17DE"/>
    <w:rsid w:val="00E72527"/>
    <w:rsid w:val="00F27C0E"/>
    <w:rsid w:val="00F43E88"/>
    <w:rsid w:val="00F60980"/>
    <w:rsid w:val="00F67241"/>
    <w:rsid w:val="00F7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E0E"/>
  </w:style>
  <w:style w:type="paragraph" w:styleId="berschrift1">
    <w:name w:val="heading 1"/>
    <w:basedOn w:val="Standard"/>
    <w:link w:val="berschrift1Zchn"/>
    <w:uiPriority w:val="9"/>
    <w:qFormat/>
    <w:rsid w:val="005C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59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51FE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unhideWhenUsed/>
    <w:rsid w:val="00251FE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2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5C02D1"/>
    <w:rPr>
      <w:b/>
      <w:bCs/>
    </w:rPr>
  </w:style>
  <w:style w:type="paragraph" w:customStyle="1" w:styleId="Default">
    <w:name w:val="Default"/>
    <w:rsid w:val="005C02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27C0E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C464A6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597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roductcategory-description">
    <w:name w:val="productcategory-description"/>
    <w:basedOn w:val="Standard"/>
    <w:rsid w:val="0080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</w:divsChild>
                        </w:div>
                      </w:divsChild>
                    </w:div>
                    <w:div w:id="12223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ir.co.uk/instruments/early-fire-detection/?utm_source=&amp;utm_medium=digital-publication&amp;utm_campaign=emea.uk.solutions.auto.p.en.me.early-fire-det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B9A0-FCAB-4D4F-A1D8-40D7D8D4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Webzell</dc:creator>
  <cp:keywords/>
  <dc:description/>
  <cp:lastModifiedBy>Akademie</cp:lastModifiedBy>
  <cp:revision>21</cp:revision>
  <dcterms:created xsi:type="dcterms:W3CDTF">2022-07-29T07:07:00Z</dcterms:created>
  <dcterms:modified xsi:type="dcterms:W3CDTF">2022-08-09T12:20:00Z</dcterms:modified>
</cp:coreProperties>
</file>